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FB6E" w14:textId="3D4052D1" w:rsidR="007F3B4B" w:rsidRDefault="007F3B4B" w:rsidP="007F3B4B">
      <w:pPr>
        <w:pStyle w:val="Hlavika"/>
        <w:jc w:val="center"/>
        <w:rPr>
          <w:rFonts w:ascii="Times New Roman" w:hAnsi="Times New Roman" w:cs="Times New Roman"/>
        </w:rPr>
      </w:pPr>
      <w:r w:rsidRPr="000F700B">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1D45639E" wp14:editId="0A0B74E0">
            <wp:simplePos x="0" y="0"/>
            <wp:positionH relativeFrom="margin">
              <wp:align>left</wp:align>
            </wp:positionH>
            <wp:positionV relativeFrom="paragraph">
              <wp:posOffset>0</wp:posOffset>
            </wp:positionV>
            <wp:extent cx="828675" cy="893626"/>
            <wp:effectExtent l="0" t="0" r="0" b="1905"/>
            <wp:wrapNone/>
            <wp:docPr id="2" name="Obrázok 1">
              <a:extLst xmlns:a="http://schemas.openxmlformats.org/drawingml/2006/main">
                <a:ext uri="{FF2B5EF4-FFF2-40B4-BE49-F238E27FC236}">
                  <a16:creationId xmlns:a16="http://schemas.microsoft.com/office/drawing/2014/main" id="{B96299B6-5066-6C82-46D7-725B4A82F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a:extLst>
                        <a:ext uri="{FF2B5EF4-FFF2-40B4-BE49-F238E27FC236}">
                          <a16:creationId xmlns:a16="http://schemas.microsoft.com/office/drawing/2014/main" id="{B96299B6-5066-6C82-46D7-725B4A82FA06}"/>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93626"/>
                    </a:xfrm>
                    <a:prstGeom prst="rect">
                      <a:avLst/>
                    </a:prstGeom>
                    <a:noFill/>
                  </pic:spPr>
                </pic:pic>
              </a:graphicData>
            </a:graphic>
            <wp14:sizeRelH relativeFrom="margin">
              <wp14:pctWidth>0</wp14:pctWidth>
            </wp14:sizeRelH>
            <wp14:sizeRelV relativeFrom="margin">
              <wp14:pctHeight>0</wp14:pctHeight>
            </wp14:sizeRelV>
          </wp:anchor>
        </w:drawing>
      </w:r>
      <w:r w:rsidR="008A7E30">
        <w:rPr>
          <w:rFonts w:ascii="Times New Roman" w:hAnsi="Times New Roman" w:cs="Times New Roman"/>
        </w:rPr>
        <w:t xml:space="preserve"> </w:t>
      </w:r>
    </w:p>
    <w:p w14:paraId="2BBE968F" w14:textId="77777777" w:rsidR="007F3B4B" w:rsidRPr="00230E25" w:rsidRDefault="007F3B4B" w:rsidP="007F3B4B">
      <w:pPr>
        <w:pStyle w:val="Hlavika"/>
        <w:rPr>
          <w:rFonts w:ascii="Times New Roman" w:hAnsi="Times New Roman" w:cs="Times New Roman"/>
          <w:sz w:val="24"/>
          <w:szCs w:val="24"/>
        </w:rPr>
      </w:pPr>
      <w:r>
        <w:rPr>
          <w:rFonts w:ascii="Times New Roman" w:hAnsi="Times New Roman" w:cs="Times New Roman"/>
          <w:sz w:val="24"/>
          <w:szCs w:val="24"/>
        </w:rPr>
        <w:tab/>
      </w:r>
      <w:r w:rsidRPr="00230E25">
        <w:rPr>
          <w:rFonts w:ascii="Times New Roman" w:hAnsi="Times New Roman" w:cs="Times New Roman"/>
          <w:sz w:val="24"/>
          <w:szCs w:val="24"/>
        </w:rPr>
        <w:t>Centrum sociálnych služieb Brezovec</w:t>
      </w:r>
    </w:p>
    <w:p w14:paraId="49A2BF7E" w14:textId="77777777" w:rsidR="007F3B4B" w:rsidRPr="00230E25" w:rsidRDefault="007F3B4B" w:rsidP="007F3B4B">
      <w:pPr>
        <w:pStyle w:val="Hlavika"/>
        <w:tabs>
          <w:tab w:val="left" w:pos="67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30E25">
        <w:rPr>
          <w:rFonts w:ascii="Times New Roman" w:hAnsi="Times New Roman" w:cs="Times New Roman"/>
          <w:sz w:val="24"/>
          <w:szCs w:val="24"/>
        </w:rPr>
        <w:t xml:space="preserve">Martina </w:t>
      </w:r>
      <w:proofErr w:type="spellStart"/>
      <w:r w:rsidRPr="00230E25">
        <w:rPr>
          <w:rFonts w:ascii="Times New Roman" w:hAnsi="Times New Roman" w:cs="Times New Roman"/>
          <w:sz w:val="24"/>
          <w:szCs w:val="24"/>
        </w:rPr>
        <w:t>Hattalu</w:t>
      </w:r>
      <w:proofErr w:type="spellEnd"/>
      <w:r w:rsidRPr="00230E25">
        <w:rPr>
          <w:rFonts w:ascii="Times New Roman" w:hAnsi="Times New Roman" w:cs="Times New Roman"/>
          <w:sz w:val="24"/>
          <w:szCs w:val="24"/>
        </w:rPr>
        <w:t xml:space="preserve"> 2161/3, 026 01 Dolný Kubín</w:t>
      </w:r>
    </w:p>
    <w:p w14:paraId="039932EC" w14:textId="77777777" w:rsidR="007F3B4B" w:rsidRPr="00230E25" w:rsidRDefault="007F3B4B" w:rsidP="007F3B4B">
      <w:pPr>
        <w:pStyle w:val="Hlavika"/>
        <w:jc w:val="center"/>
        <w:rPr>
          <w:rFonts w:ascii="Times New Roman" w:hAnsi="Times New Roman" w:cs="Times New Roman"/>
          <w:sz w:val="24"/>
          <w:szCs w:val="24"/>
        </w:rPr>
      </w:pPr>
      <w:r w:rsidRPr="00230E25">
        <w:rPr>
          <w:rFonts w:ascii="Times New Roman" w:hAnsi="Times New Roman" w:cs="Times New Roman"/>
          <w:sz w:val="24"/>
          <w:szCs w:val="24"/>
        </w:rPr>
        <w:t xml:space="preserve">pracovisko: </w:t>
      </w:r>
      <w:proofErr w:type="spellStart"/>
      <w:r>
        <w:rPr>
          <w:rFonts w:ascii="Times New Roman" w:hAnsi="Times New Roman" w:cs="Times New Roman"/>
          <w:sz w:val="24"/>
          <w:szCs w:val="24"/>
        </w:rPr>
        <w:t>Záskalická</w:t>
      </w:r>
      <w:proofErr w:type="spellEnd"/>
      <w:r>
        <w:rPr>
          <w:rFonts w:ascii="Times New Roman" w:hAnsi="Times New Roman" w:cs="Times New Roman"/>
          <w:sz w:val="24"/>
          <w:szCs w:val="24"/>
        </w:rPr>
        <w:t xml:space="preserve"> 907</w:t>
      </w:r>
      <w:r w:rsidRPr="00230E25">
        <w:rPr>
          <w:rFonts w:ascii="Times New Roman" w:hAnsi="Times New Roman" w:cs="Times New Roman"/>
          <w:sz w:val="24"/>
          <w:szCs w:val="24"/>
        </w:rPr>
        <w:t>, Dolný Kubín</w:t>
      </w:r>
    </w:p>
    <w:p w14:paraId="27433BA9" w14:textId="77777777" w:rsidR="007F3B4B" w:rsidRPr="00230E25" w:rsidRDefault="007F3B4B" w:rsidP="007F3B4B">
      <w:pPr>
        <w:pStyle w:val="Hlavika"/>
        <w:jc w:val="center"/>
        <w:rPr>
          <w:rFonts w:ascii="Times New Roman" w:hAnsi="Times New Roman" w:cs="Times New Roman"/>
          <w:sz w:val="24"/>
          <w:szCs w:val="24"/>
        </w:rPr>
      </w:pPr>
      <w:r>
        <w:rPr>
          <w:rFonts w:ascii="Times New Roman" w:hAnsi="Times New Roman" w:cs="Times New Roman"/>
          <w:sz w:val="24"/>
          <w:szCs w:val="24"/>
        </w:rPr>
        <w:t xml:space="preserve">v </w:t>
      </w:r>
      <w:r w:rsidRPr="00230E25">
        <w:rPr>
          <w:rFonts w:ascii="Times New Roman" w:hAnsi="Times New Roman" w:cs="Times New Roman"/>
          <w:sz w:val="24"/>
          <w:szCs w:val="24"/>
        </w:rPr>
        <w:t>zriaďova</w:t>
      </w:r>
      <w:r>
        <w:rPr>
          <w:rFonts w:ascii="Times New Roman" w:hAnsi="Times New Roman" w:cs="Times New Roman"/>
          <w:sz w:val="24"/>
          <w:szCs w:val="24"/>
        </w:rPr>
        <w:t>teľskej</w:t>
      </w:r>
      <w:r w:rsidRPr="00230E25">
        <w:rPr>
          <w:rFonts w:ascii="Times New Roman" w:hAnsi="Times New Roman" w:cs="Times New Roman"/>
          <w:sz w:val="24"/>
          <w:szCs w:val="24"/>
        </w:rPr>
        <w:t xml:space="preserve"> pôsobnosti Žilinského samosprávneho kraja</w:t>
      </w:r>
    </w:p>
    <w:p w14:paraId="59549783" w14:textId="77777777" w:rsidR="003958DE" w:rsidRDefault="007F3B4B" w:rsidP="007F3B4B">
      <w:pPr>
        <w:rPr>
          <w:rFonts w:ascii="Times New Roman" w:hAnsi="Times New Roman" w:cs="Times New Roman"/>
        </w:rPr>
      </w:pPr>
      <w:r>
        <w:rPr>
          <w:rFonts w:ascii="Times New Roman" w:hAnsi="Times New Roman" w:cs="Times New Roman"/>
        </w:rPr>
        <w:t>_________________________________________________________________________________</w:t>
      </w:r>
    </w:p>
    <w:p w14:paraId="128A7658" w14:textId="517691DC" w:rsidR="00C90942" w:rsidRPr="004B2E05" w:rsidRDefault="00C90942" w:rsidP="00C90942">
      <w:pPr>
        <w:jc w:val="center"/>
        <w:rPr>
          <w:rFonts w:ascii="Times New Roman" w:hAnsi="Times New Roman" w:cs="Times New Roman"/>
          <w:b/>
          <w:sz w:val="28"/>
          <w:szCs w:val="28"/>
        </w:rPr>
      </w:pPr>
      <w:r w:rsidRPr="004B2E05">
        <w:rPr>
          <w:rFonts w:ascii="Times New Roman" w:hAnsi="Times New Roman" w:cs="Times New Roman"/>
          <w:b/>
          <w:sz w:val="28"/>
          <w:szCs w:val="28"/>
        </w:rPr>
        <w:t xml:space="preserve">Vnútorná  smernica  CSS Brezovec - pracovisko  </w:t>
      </w:r>
      <w:proofErr w:type="spellStart"/>
      <w:r w:rsidRPr="004B2E05">
        <w:rPr>
          <w:rFonts w:ascii="Times New Roman" w:hAnsi="Times New Roman" w:cs="Times New Roman"/>
          <w:b/>
          <w:sz w:val="28"/>
          <w:szCs w:val="28"/>
        </w:rPr>
        <w:t>Záskalická</w:t>
      </w:r>
      <w:proofErr w:type="spellEnd"/>
      <w:r w:rsidRPr="004B2E05">
        <w:rPr>
          <w:rFonts w:ascii="Times New Roman" w:hAnsi="Times New Roman" w:cs="Times New Roman"/>
          <w:b/>
          <w:sz w:val="28"/>
          <w:szCs w:val="28"/>
        </w:rPr>
        <w:t xml:space="preserve"> 907</w:t>
      </w:r>
    </w:p>
    <w:p w14:paraId="64EAD646" w14:textId="77777777" w:rsidR="00C90942" w:rsidRPr="004B2E05" w:rsidRDefault="00C90942" w:rsidP="00C90942">
      <w:pPr>
        <w:jc w:val="center"/>
        <w:rPr>
          <w:rFonts w:ascii="Times New Roman" w:hAnsi="Times New Roman" w:cs="Times New Roman"/>
          <w:b/>
          <w:sz w:val="28"/>
          <w:szCs w:val="28"/>
        </w:rPr>
      </w:pPr>
      <w:r w:rsidRPr="004B2E05">
        <w:rPr>
          <w:rFonts w:ascii="Times New Roman" w:hAnsi="Times New Roman" w:cs="Times New Roman"/>
          <w:b/>
          <w:sz w:val="28"/>
          <w:szCs w:val="28"/>
        </w:rPr>
        <w:t>026 01 Dolný Kubín</w:t>
      </w:r>
    </w:p>
    <w:p w14:paraId="33A3C635" w14:textId="77777777" w:rsidR="00C90942" w:rsidRPr="00C90942" w:rsidRDefault="00C90942" w:rsidP="00C90942">
      <w:pPr>
        <w:rPr>
          <w:rFonts w:ascii="Times New Roman" w:hAnsi="Times New Roman" w:cs="Times New Roman"/>
          <w:b/>
          <w:i/>
          <w:sz w:val="24"/>
          <w:szCs w:val="24"/>
          <w:u w:val="single"/>
        </w:rPr>
      </w:pPr>
    </w:p>
    <w:p w14:paraId="2CF7B3B3" w14:textId="6B56316D"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Za svoje deti počas svojej neprítomnosti v CSS Brezovec</w:t>
      </w:r>
      <w:r w:rsidR="006B2126">
        <w:rPr>
          <w:rFonts w:ascii="Times New Roman" w:hAnsi="Times New Roman" w:cs="Times New Roman"/>
          <w:sz w:val="24"/>
          <w:szCs w:val="24"/>
        </w:rPr>
        <w:t xml:space="preserve"> </w:t>
      </w:r>
      <w:r w:rsidRPr="00C90942">
        <w:rPr>
          <w:rFonts w:ascii="Times New Roman" w:hAnsi="Times New Roman" w:cs="Times New Roman"/>
          <w:sz w:val="24"/>
          <w:szCs w:val="24"/>
        </w:rPr>
        <w:t xml:space="preserve">- pracovisko </w:t>
      </w:r>
      <w:proofErr w:type="spellStart"/>
      <w:r w:rsidRPr="00C90942">
        <w:rPr>
          <w:rFonts w:ascii="Times New Roman" w:hAnsi="Times New Roman" w:cs="Times New Roman"/>
          <w:sz w:val="24"/>
          <w:szCs w:val="24"/>
        </w:rPr>
        <w:t>Záskalická</w:t>
      </w:r>
      <w:proofErr w:type="spellEnd"/>
      <w:r w:rsidRPr="00C90942">
        <w:rPr>
          <w:rFonts w:ascii="Times New Roman" w:hAnsi="Times New Roman" w:cs="Times New Roman"/>
          <w:sz w:val="24"/>
          <w:szCs w:val="24"/>
        </w:rPr>
        <w:t xml:space="preserve"> 907 zodpovedajú matky. To isté platí aj v prípade, keď sa matky medzi sebou dohodnú, že si budú navzájom svoje deti prihliadať.</w:t>
      </w:r>
    </w:p>
    <w:p w14:paraId="35B5A8B4" w14:textId="77777777" w:rsidR="00C90942" w:rsidRPr="00C90942" w:rsidRDefault="00C90942" w:rsidP="00C90942">
      <w:pPr>
        <w:spacing w:line="276" w:lineRule="auto"/>
        <w:jc w:val="both"/>
        <w:rPr>
          <w:rFonts w:ascii="Times New Roman" w:hAnsi="Times New Roman" w:cs="Times New Roman"/>
          <w:sz w:val="24"/>
          <w:szCs w:val="24"/>
        </w:rPr>
      </w:pPr>
    </w:p>
    <w:p w14:paraId="1515D098" w14:textId="06A01D69"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Na kultúrne, spoločenské a športové akcie budú chodiť deti v sprievode svojich matiek. Výnimka je možná len vtedy, ak matka, ktorá sa nemôže zúčastniť akcie so svojim dieťaťom, toto dieťa zverí po dohode inej matky. Tá následne prevezme za dieťa plnú zodpovednosť.</w:t>
      </w:r>
    </w:p>
    <w:p w14:paraId="00F00A79" w14:textId="77777777" w:rsidR="00C90942" w:rsidRPr="00C90942" w:rsidRDefault="00C90942" w:rsidP="00C90942">
      <w:pPr>
        <w:spacing w:line="276" w:lineRule="auto"/>
        <w:jc w:val="both"/>
        <w:rPr>
          <w:rFonts w:ascii="Times New Roman" w:hAnsi="Times New Roman" w:cs="Times New Roman"/>
          <w:b/>
          <w:i/>
          <w:sz w:val="24"/>
          <w:szCs w:val="24"/>
          <w:u w:val="single"/>
        </w:rPr>
      </w:pPr>
    </w:p>
    <w:p w14:paraId="13CE80BA" w14:textId="09314104"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 xml:space="preserve">Počas nočného kľudu sa vypínajú elektrické sporáky hlavným ističom. </w:t>
      </w:r>
      <w:proofErr w:type="spellStart"/>
      <w:r w:rsidRPr="00C90942">
        <w:rPr>
          <w:rFonts w:ascii="Times New Roman" w:hAnsi="Times New Roman" w:cs="Times New Roman"/>
          <w:sz w:val="24"/>
          <w:szCs w:val="24"/>
        </w:rPr>
        <w:t>Rýchlovarné</w:t>
      </w:r>
      <w:proofErr w:type="spellEnd"/>
      <w:r w:rsidRPr="00C90942">
        <w:rPr>
          <w:rFonts w:ascii="Times New Roman" w:hAnsi="Times New Roman" w:cs="Times New Roman"/>
          <w:sz w:val="24"/>
          <w:szCs w:val="24"/>
        </w:rPr>
        <w:t xml:space="preserve"> kanvice a automatické práčky sa vytiahnu z elektrickej siete. Do </w:t>
      </w:r>
      <w:proofErr w:type="spellStart"/>
      <w:r w:rsidRPr="00C90942">
        <w:rPr>
          <w:rFonts w:ascii="Times New Roman" w:hAnsi="Times New Roman" w:cs="Times New Roman"/>
          <w:sz w:val="24"/>
          <w:szCs w:val="24"/>
        </w:rPr>
        <w:t>práčiek</w:t>
      </w:r>
      <w:proofErr w:type="spellEnd"/>
      <w:r w:rsidRPr="00C90942">
        <w:rPr>
          <w:rFonts w:ascii="Times New Roman" w:hAnsi="Times New Roman" w:cs="Times New Roman"/>
          <w:sz w:val="24"/>
          <w:szCs w:val="24"/>
        </w:rPr>
        <w:t xml:space="preserve"> sa tiež  uzavretím ventilu preruší prívod vody.</w:t>
      </w:r>
    </w:p>
    <w:p w14:paraId="742D1EF5" w14:textId="77777777" w:rsidR="00C90942" w:rsidRPr="00C90942" w:rsidRDefault="00C90942" w:rsidP="00C90942">
      <w:pPr>
        <w:spacing w:line="276" w:lineRule="auto"/>
        <w:jc w:val="both"/>
        <w:rPr>
          <w:rFonts w:ascii="Times New Roman" w:hAnsi="Times New Roman" w:cs="Times New Roman"/>
          <w:b/>
          <w:i/>
          <w:sz w:val="24"/>
          <w:szCs w:val="24"/>
          <w:u w:val="single"/>
        </w:rPr>
      </w:pPr>
    </w:p>
    <w:p w14:paraId="02099BF9" w14:textId="2105B9D7"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Čistiace prostriedky sa musia ukladať mimo dosah detí, aby sa predišlo náhodnému požitiu.</w:t>
      </w:r>
    </w:p>
    <w:p w14:paraId="45B15E2C" w14:textId="77777777" w:rsidR="00C90942" w:rsidRPr="00C90942" w:rsidRDefault="00C90942" w:rsidP="00C90942">
      <w:pPr>
        <w:spacing w:line="276" w:lineRule="auto"/>
        <w:jc w:val="both"/>
        <w:rPr>
          <w:rFonts w:ascii="Times New Roman" w:hAnsi="Times New Roman" w:cs="Times New Roman"/>
          <w:b/>
          <w:i/>
          <w:sz w:val="24"/>
          <w:szCs w:val="24"/>
          <w:u w:val="single"/>
        </w:rPr>
      </w:pPr>
    </w:p>
    <w:p w14:paraId="4076991A" w14:textId="73B71F3B"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Večer sa na prízemí uzatvárajú okná z dôvodu bezpečnosti obyvateľov zariadenia.</w:t>
      </w:r>
    </w:p>
    <w:p w14:paraId="20DC4021" w14:textId="77777777" w:rsidR="00C90942" w:rsidRPr="00C90942" w:rsidRDefault="00C90942" w:rsidP="00C90942">
      <w:pPr>
        <w:spacing w:line="276" w:lineRule="auto"/>
        <w:jc w:val="both"/>
        <w:rPr>
          <w:rFonts w:ascii="Times New Roman" w:hAnsi="Times New Roman" w:cs="Times New Roman"/>
          <w:b/>
          <w:i/>
          <w:sz w:val="24"/>
          <w:szCs w:val="24"/>
          <w:u w:val="single"/>
        </w:rPr>
      </w:pPr>
    </w:p>
    <w:p w14:paraId="3C9508FB" w14:textId="5AE2B0D4" w:rsidR="00C90942" w:rsidRPr="00C90942" w:rsidRDefault="00C90942" w:rsidP="00C90942">
      <w:pPr>
        <w:numPr>
          <w:ilvl w:val="0"/>
          <w:numId w:val="1"/>
        </w:numPr>
        <w:spacing w:after="0" w:line="276" w:lineRule="auto"/>
        <w:jc w:val="both"/>
        <w:rPr>
          <w:rFonts w:ascii="Times New Roman" w:hAnsi="Times New Roman" w:cs="Times New Roman"/>
          <w:b/>
          <w:i/>
          <w:sz w:val="24"/>
          <w:szCs w:val="24"/>
          <w:u w:val="single"/>
        </w:rPr>
      </w:pPr>
      <w:r w:rsidRPr="00C90942">
        <w:rPr>
          <w:rFonts w:ascii="Times New Roman" w:hAnsi="Times New Roman" w:cs="Times New Roman"/>
          <w:sz w:val="24"/>
          <w:szCs w:val="24"/>
        </w:rPr>
        <w:t xml:space="preserve">Pri poškodení akéhokoľvek elektrického spotrebiča, prípadne dostupných častí elektrickej siete, treba poruchu bezodkladne nahlásiť vedúcej zariadenia alebo službukonajúcemu sociálnemu pracovníkovi.                    </w:t>
      </w:r>
    </w:p>
    <w:p w14:paraId="3C865A9A" w14:textId="77777777" w:rsidR="00C90942" w:rsidRPr="00C90942" w:rsidRDefault="00C90942" w:rsidP="00C90942">
      <w:pPr>
        <w:spacing w:line="276" w:lineRule="auto"/>
        <w:ind w:left="502"/>
        <w:jc w:val="both"/>
        <w:rPr>
          <w:rFonts w:ascii="Times New Roman" w:hAnsi="Times New Roman" w:cs="Times New Roman"/>
          <w:b/>
          <w:i/>
          <w:sz w:val="24"/>
          <w:szCs w:val="24"/>
          <w:u w:val="single"/>
        </w:rPr>
      </w:pPr>
    </w:p>
    <w:p w14:paraId="28BC2F0A" w14:textId="77777777" w:rsidR="00C90942" w:rsidRPr="00C90942" w:rsidRDefault="00C90942" w:rsidP="00C90942">
      <w:pPr>
        <w:jc w:val="both"/>
        <w:rPr>
          <w:rFonts w:ascii="Times New Roman" w:hAnsi="Times New Roman" w:cs="Times New Roman"/>
          <w:b/>
          <w:i/>
          <w:sz w:val="24"/>
          <w:szCs w:val="24"/>
          <w:u w:val="single"/>
        </w:rPr>
      </w:pPr>
    </w:p>
    <w:p w14:paraId="0A7CE6B9" w14:textId="76D76398" w:rsidR="00C90942" w:rsidRPr="00C90942" w:rsidRDefault="00C90942" w:rsidP="00C90942">
      <w:pPr>
        <w:jc w:val="both"/>
        <w:rPr>
          <w:rFonts w:ascii="Times New Roman" w:hAnsi="Times New Roman" w:cs="Times New Roman"/>
          <w:sz w:val="24"/>
          <w:szCs w:val="24"/>
        </w:rPr>
      </w:pPr>
      <w:r w:rsidRPr="00C90942">
        <w:rPr>
          <w:rFonts w:ascii="Times New Roman" w:hAnsi="Times New Roman" w:cs="Times New Roman"/>
          <w:sz w:val="24"/>
          <w:szCs w:val="24"/>
        </w:rPr>
        <w:t xml:space="preserve">   ................................................                                                     </w:t>
      </w:r>
      <w:r w:rsidR="008A7E30">
        <w:rPr>
          <w:rFonts w:ascii="Times New Roman" w:hAnsi="Times New Roman" w:cs="Times New Roman"/>
          <w:sz w:val="24"/>
          <w:szCs w:val="24"/>
        </w:rPr>
        <w:t>.</w:t>
      </w:r>
      <w:r w:rsidRPr="00C90942">
        <w:rPr>
          <w:rFonts w:ascii="Times New Roman" w:hAnsi="Times New Roman" w:cs="Times New Roman"/>
          <w:sz w:val="24"/>
          <w:szCs w:val="24"/>
        </w:rPr>
        <w:t>....................................</w:t>
      </w:r>
      <w:r w:rsidR="008A7E30">
        <w:rPr>
          <w:rFonts w:ascii="Times New Roman" w:hAnsi="Times New Roman" w:cs="Times New Roman"/>
          <w:sz w:val="24"/>
          <w:szCs w:val="24"/>
        </w:rPr>
        <w:t>..</w:t>
      </w:r>
      <w:r w:rsidRPr="00C90942">
        <w:rPr>
          <w:rFonts w:ascii="Times New Roman" w:hAnsi="Times New Roman" w:cs="Times New Roman"/>
          <w:sz w:val="24"/>
          <w:szCs w:val="24"/>
        </w:rPr>
        <w:t>.</w:t>
      </w:r>
    </w:p>
    <w:p w14:paraId="73E3358B" w14:textId="507A40F5" w:rsidR="00535FD6" w:rsidRPr="00C90942" w:rsidRDefault="00C90942" w:rsidP="008A7E30">
      <w:pPr>
        <w:spacing w:after="0"/>
        <w:jc w:val="both"/>
        <w:rPr>
          <w:rFonts w:ascii="Times New Roman" w:hAnsi="Times New Roman" w:cs="Times New Roman"/>
          <w:sz w:val="24"/>
          <w:szCs w:val="24"/>
        </w:rPr>
      </w:pPr>
      <w:r w:rsidRPr="00C90942">
        <w:rPr>
          <w:rFonts w:ascii="Times New Roman" w:hAnsi="Times New Roman" w:cs="Times New Roman"/>
          <w:sz w:val="24"/>
          <w:szCs w:val="24"/>
        </w:rPr>
        <w:t xml:space="preserve">    prijímateľka sociálnej služby                                   </w:t>
      </w:r>
      <w:r w:rsidR="008A7E30">
        <w:rPr>
          <w:rFonts w:ascii="Times New Roman" w:hAnsi="Times New Roman" w:cs="Times New Roman"/>
          <w:sz w:val="24"/>
          <w:szCs w:val="24"/>
        </w:rPr>
        <w:t xml:space="preserve">              </w:t>
      </w:r>
      <w:r w:rsidRPr="00C90942">
        <w:rPr>
          <w:rFonts w:ascii="Times New Roman" w:hAnsi="Times New Roman" w:cs="Times New Roman"/>
          <w:sz w:val="24"/>
          <w:szCs w:val="24"/>
        </w:rPr>
        <w:t>za CSS Brezovec</w:t>
      </w:r>
      <w:r w:rsidR="00535FD6">
        <w:rPr>
          <w:rFonts w:ascii="Times New Roman" w:hAnsi="Times New Roman" w:cs="Times New Roman"/>
          <w:sz w:val="24"/>
          <w:szCs w:val="24"/>
        </w:rPr>
        <w:t xml:space="preserve"> -  pracovisko                                                                                          </w:t>
      </w:r>
    </w:p>
    <w:p w14:paraId="74ABF86F" w14:textId="5EF3738C" w:rsidR="00C90942" w:rsidRPr="00C90942" w:rsidRDefault="008A7E30" w:rsidP="00C90942">
      <w:pPr>
        <w:jc w:val="both"/>
        <w:rPr>
          <w:rFonts w:ascii="Times New Roman" w:hAnsi="Times New Roman" w:cs="Times New Roman"/>
          <w:sz w:val="24"/>
          <w:szCs w:val="24"/>
        </w:rPr>
      </w:pPr>
      <w:r>
        <w:rPr>
          <w:rFonts w:ascii="Times New Roman" w:hAnsi="Times New Roman" w:cs="Times New Roman"/>
          <w:sz w:val="24"/>
          <w:szCs w:val="24"/>
        </w:rPr>
        <w:t xml:space="preserve">                                                                                                       pracovisko Záskalická 907</w:t>
      </w:r>
    </w:p>
    <w:p w14:paraId="50058CC3" w14:textId="43D8563F" w:rsidR="00C90942" w:rsidRPr="00C90942" w:rsidRDefault="00C90942" w:rsidP="00C90942">
      <w:pPr>
        <w:jc w:val="both"/>
        <w:rPr>
          <w:rFonts w:ascii="Times New Roman" w:hAnsi="Times New Roman" w:cs="Times New Roman"/>
          <w:sz w:val="24"/>
          <w:szCs w:val="24"/>
        </w:rPr>
      </w:pPr>
      <w:r w:rsidRPr="00C90942">
        <w:rPr>
          <w:rFonts w:ascii="Times New Roman" w:hAnsi="Times New Roman" w:cs="Times New Roman"/>
          <w:sz w:val="24"/>
          <w:szCs w:val="24"/>
        </w:rPr>
        <w:t xml:space="preserve">                                                                                                       </w:t>
      </w:r>
    </w:p>
    <w:p w14:paraId="208EF1EE" w14:textId="5D71862D" w:rsidR="00C90942" w:rsidRPr="00C90942" w:rsidRDefault="00C90942" w:rsidP="00C90942">
      <w:pPr>
        <w:jc w:val="both"/>
        <w:rPr>
          <w:rFonts w:ascii="Times New Roman" w:hAnsi="Times New Roman" w:cs="Times New Roman"/>
          <w:b/>
          <w:i/>
          <w:sz w:val="24"/>
          <w:szCs w:val="24"/>
          <w:u w:val="single"/>
        </w:rPr>
      </w:pPr>
      <w:r w:rsidRPr="00C90942">
        <w:rPr>
          <w:rFonts w:ascii="Times New Roman" w:hAnsi="Times New Roman" w:cs="Times New Roman"/>
          <w:sz w:val="24"/>
          <w:szCs w:val="24"/>
        </w:rPr>
        <w:t>V Dolnom Kubíne, dňa:</w:t>
      </w:r>
    </w:p>
    <w:sectPr w:rsidR="00C90942" w:rsidRPr="00C90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47CCB"/>
    <w:multiLevelType w:val="hybridMultilevel"/>
    <w:tmpl w:val="CCAC79EE"/>
    <w:lvl w:ilvl="0" w:tplc="0405000B">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7844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A"/>
    <w:rsid w:val="001B3D5D"/>
    <w:rsid w:val="003958DE"/>
    <w:rsid w:val="004B2E05"/>
    <w:rsid w:val="00535FD6"/>
    <w:rsid w:val="006B2126"/>
    <w:rsid w:val="007F3B4B"/>
    <w:rsid w:val="008A7E30"/>
    <w:rsid w:val="00C83E6A"/>
    <w:rsid w:val="00C90942"/>
    <w:rsid w:val="00D51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3172"/>
  <w15:chartTrackingRefBased/>
  <w15:docId w15:val="{C22437B9-AA56-44CF-A085-CCDABA63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3B4B"/>
    <w:rPr>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F3B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3B4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1719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Osadska</dc:creator>
  <cp:keywords/>
  <dc:description/>
  <cp:lastModifiedBy>Maria Mesarosova</cp:lastModifiedBy>
  <cp:revision>12</cp:revision>
  <dcterms:created xsi:type="dcterms:W3CDTF">2024-01-09T16:12:00Z</dcterms:created>
  <dcterms:modified xsi:type="dcterms:W3CDTF">2024-01-14T19:54:00Z</dcterms:modified>
</cp:coreProperties>
</file>